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5CC3E" w14:textId="05F2DA6D" w:rsidR="008F4516" w:rsidRPr="003666DD" w:rsidRDefault="00813A0F" w:rsidP="001203E3">
      <w:pPr>
        <w:pStyle w:val="Sansinterligne"/>
        <w:rPr>
          <w:rFonts w:ascii="Frutiger LT Std 57 Cn" w:hAnsi="Frutiger LT Std 57 Cn"/>
          <w:b/>
          <w:sz w:val="28"/>
          <w:szCs w:val="28"/>
        </w:rPr>
      </w:pPr>
      <w:r w:rsidRPr="00813A0F">
        <w:rPr>
          <w:rFonts w:ascii="Frutiger LT Std 57 Cn" w:hAnsi="Frutiger LT Std 57 Cn"/>
          <w:b/>
          <w:sz w:val="28"/>
          <w:szCs w:val="28"/>
        </w:rPr>
        <w:t xml:space="preserve">Huguette Picard, Maryse Lassonde et Nathalie </w:t>
      </w:r>
      <w:proofErr w:type="spellStart"/>
      <w:r w:rsidRPr="00813A0F">
        <w:rPr>
          <w:rFonts w:ascii="Frutiger LT Std 57 Cn" w:hAnsi="Frutiger LT Std 57 Cn"/>
          <w:b/>
          <w:sz w:val="28"/>
          <w:szCs w:val="28"/>
        </w:rPr>
        <w:t>Bondil</w:t>
      </w:r>
      <w:proofErr w:type="spellEnd"/>
      <w:r w:rsidRPr="00813A0F">
        <w:rPr>
          <w:rFonts w:ascii="Frutiger LT Std 57 Cn" w:hAnsi="Frutiger LT Std 57 Cn"/>
          <w:b/>
          <w:sz w:val="28"/>
          <w:szCs w:val="28"/>
        </w:rPr>
        <w:t xml:space="preserve"> </w:t>
      </w:r>
      <w:r w:rsidR="00227BBC">
        <w:rPr>
          <w:rFonts w:ascii="Frutiger LT Std 57 Cn" w:hAnsi="Frutiger LT Std 57 Cn"/>
          <w:b/>
          <w:sz w:val="28"/>
          <w:szCs w:val="28"/>
        </w:rPr>
        <w:t>à l’honneur</w:t>
      </w:r>
    </w:p>
    <w:p w14:paraId="456FFFCC" w14:textId="69800008" w:rsidR="00B91560" w:rsidRPr="003666DD" w:rsidRDefault="00227BBC" w:rsidP="001203E3">
      <w:pPr>
        <w:pStyle w:val="Sansinterligne"/>
        <w:rPr>
          <w:rFonts w:ascii="Frutiger LT Std 57 Cn" w:hAnsi="Frutiger LT Std 57 Cn"/>
          <w:b/>
          <w:sz w:val="34"/>
          <w:szCs w:val="34"/>
        </w:rPr>
      </w:pPr>
      <w:r>
        <w:rPr>
          <w:rFonts w:ascii="Frutiger LT Std 57 Cn" w:hAnsi="Frutiger LT Std 57 Cn"/>
          <w:b/>
          <w:sz w:val="34"/>
          <w:szCs w:val="34"/>
        </w:rPr>
        <w:t>Doctorats</w:t>
      </w:r>
      <w:r w:rsidR="004931D4">
        <w:rPr>
          <w:rFonts w:ascii="Frutiger LT Std 57 Cn" w:hAnsi="Frutiger LT Std 57 Cn"/>
          <w:b/>
          <w:sz w:val="34"/>
          <w:szCs w:val="34"/>
        </w:rPr>
        <w:t xml:space="preserve"> </w:t>
      </w:r>
      <w:r w:rsidR="004931D4" w:rsidRPr="004931D4">
        <w:rPr>
          <w:rFonts w:ascii="Frutiger LT Std 57 Cn" w:hAnsi="Frutiger LT Std 57 Cn"/>
          <w:b/>
          <w:i/>
          <w:sz w:val="34"/>
          <w:szCs w:val="34"/>
        </w:rPr>
        <w:t>honoris causa</w:t>
      </w:r>
      <w:r w:rsidR="004931D4">
        <w:rPr>
          <w:rFonts w:ascii="Frutiger LT Std 57 Cn" w:hAnsi="Frutiger LT Std 57 Cn"/>
          <w:b/>
          <w:sz w:val="34"/>
          <w:szCs w:val="34"/>
        </w:rPr>
        <w:t xml:space="preserve"> </w:t>
      </w:r>
      <w:r>
        <w:rPr>
          <w:rFonts w:ascii="Frutiger LT Std 57 Cn" w:hAnsi="Frutiger LT Std 57 Cn"/>
          <w:b/>
          <w:sz w:val="34"/>
          <w:szCs w:val="34"/>
        </w:rPr>
        <w:t>pour un trio entièrement féminin</w:t>
      </w:r>
    </w:p>
    <w:tbl>
      <w:tblPr>
        <w:tblStyle w:val="Grilledutableau"/>
        <w:tblW w:w="0" w:type="auto"/>
        <w:tblInd w:w="108" w:type="dxa"/>
        <w:tblBorders>
          <w:top w:val="single" w:sz="3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tblGrid>
      <w:tr w:rsidR="0044222B" w:rsidRPr="003666DD" w14:paraId="1A556D1B" w14:textId="77777777" w:rsidTr="00BB4868">
        <w:trPr>
          <w:trHeight w:val="27"/>
        </w:trPr>
        <w:tc>
          <w:tcPr>
            <w:tcW w:w="2779" w:type="dxa"/>
          </w:tcPr>
          <w:p w14:paraId="14584B82" w14:textId="77777777" w:rsidR="0044222B" w:rsidRPr="003666DD" w:rsidRDefault="0044222B" w:rsidP="0044222B">
            <w:pPr>
              <w:spacing w:after="0" w:line="20" w:lineRule="exact"/>
              <w:rPr>
                <w:rFonts w:ascii="FrutusT-Bold" w:hAnsi="FrutusT-Bold"/>
                <w:b/>
                <w:sz w:val="2"/>
                <w:szCs w:val="2"/>
              </w:rPr>
            </w:pPr>
          </w:p>
        </w:tc>
      </w:tr>
    </w:tbl>
    <w:p w14:paraId="0485C0FF" w14:textId="77777777" w:rsidR="0044222B" w:rsidRDefault="0044222B" w:rsidP="0044222B">
      <w:pPr>
        <w:pStyle w:val="Communiqu-Aprsligne"/>
      </w:pPr>
    </w:p>
    <w:p w14:paraId="2BA0C406" w14:textId="40118CB8" w:rsidR="00593515" w:rsidRPr="00D50297" w:rsidRDefault="00637F26" w:rsidP="00EC44DF">
      <w:pPr>
        <w:pStyle w:val="Sansinterligne"/>
        <w:rPr>
          <w:rFonts w:ascii="Arial Narrow" w:hAnsi="Arial Narrow" w:cs="Arial"/>
          <w:sz w:val="24"/>
        </w:rPr>
      </w:pPr>
      <w:r w:rsidRPr="00D50297">
        <w:rPr>
          <w:rFonts w:ascii="Arial Narrow" w:hAnsi="Arial Narrow" w:cs="Arial"/>
          <w:b/>
          <w:sz w:val="24"/>
        </w:rPr>
        <w:t xml:space="preserve">Trois-Rivières, </w:t>
      </w:r>
      <w:r w:rsidR="00B46316" w:rsidRPr="00B46316">
        <w:rPr>
          <w:rFonts w:ascii="Arial Narrow" w:hAnsi="Arial Narrow" w:cs="Arial"/>
          <w:b/>
          <w:sz w:val="24"/>
        </w:rPr>
        <w:t xml:space="preserve">le 29 mai </w:t>
      </w:r>
      <w:r w:rsidR="00227BBC" w:rsidRPr="00B46316">
        <w:rPr>
          <w:rFonts w:ascii="Arial Narrow" w:hAnsi="Arial Narrow" w:cs="Arial"/>
          <w:b/>
          <w:sz w:val="24"/>
        </w:rPr>
        <w:t>2020</w:t>
      </w:r>
      <w:r w:rsidR="008A5B40" w:rsidRPr="00B46316">
        <w:rPr>
          <w:rFonts w:ascii="Arial Narrow" w:hAnsi="Arial Narrow" w:cs="Arial"/>
          <w:b/>
          <w:sz w:val="24"/>
        </w:rPr>
        <w:t xml:space="preserve"> -</w:t>
      </w:r>
      <w:r w:rsidRPr="00D50297">
        <w:rPr>
          <w:rFonts w:ascii="Arial Narrow" w:hAnsi="Arial Narrow" w:cs="Arial"/>
          <w:b/>
          <w:sz w:val="24"/>
        </w:rPr>
        <w:t xml:space="preserve"> </w:t>
      </w:r>
      <w:r w:rsidR="000659FE" w:rsidRPr="00D50297">
        <w:rPr>
          <w:rFonts w:ascii="Arial Narrow" w:hAnsi="Arial Narrow" w:cs="Arial"/>
          <w:sz w:val="24"/>
        </w:rPr>
        <w:t>L</w:t>
      </w:r>
      <w:r w:rsidR="004931D4" w:rsidRPr="00D50297">
        <w:rPr>
          <w:rFonts w:ascii="Arial Narrow" w:hAnsi="Arial Narrow" w:cs="Arial"/>
          <w:sz w:val="24"/>
        </w:rPr>
        <w:t>’</w:t>
      </w:r>
      <w:r w:rsidR="00C61D0C" w:rsidRPr="00D50297">
        <w:rPr>
          <w:rFonts w:ascii="Arial Narrow" w:hAnsi="Arial Narrow" w:cs="Arial"/>
          <w:sz w:val="24"/>
        </w:rPr>
        <w:t>U</w:t>
      </w:r>
      <w:r w:rsidR="004931D4" w:rsidRPr="00D50297">
        <w:rPr>
          <w:rFonts w:ascii="Arial Narrow" w:hAnsi="Arial Narrow" w:cs="Arial"/>
          <w:sz w:val="24"/>
        </w:rPr>
        <w:t xml:space="preserve">niversité du Québec </w:t>
      </w:r>
      <w:r w:rsidR="00C61D0C" w:rsidRPr="00D50297">
        <w:rPr>
          <w:rFonts w:ascii="Arial Narrow" w:hAnsi="Arial Narrow" w:cs="Arial"/>
          <w:sz w:val="24"/>
        </w:rPr>
        <w:t xml:space="preserve">à Trois-Rivières </w:t>
      </w:r>
      <w:r w:rsidR="000659FE" w:rsidRPr="00D50297">
        <w:rPr>
          <w:rFonts w:ascii="Arial Narrow" w:hAnsi="Arial Narrow" w:cs="Arial"/>
          <w:sz w:val="24"/>
        </w:rPr>
        <w:t xml:space="preserve">dévoile l’identité des </w:t>
      </w:r>
      <w:r w:rsidR="00593515" w:rsidRPr="00D50297">
        <w:rPr>
          <w:rFonts w:ascii="Arial Narrow" w:hAnsi="Arial Narrow" w:cs="Arial"/>
          <w:sz w:val="24"/>
        </w:rPr>
        <w:t>trois</w:t>
      </w:r>
      <w:r w:rsidR="000659FE" w:rsidRPr="00D50297">
        <w:rPr>
          <w:rFonts w:ascii="Arial Narrow" w:hAnsi="Arial Narrow" w:cs="Arial"/>
          <w:sz w:val="24"/>
        </w:rPr>
        <w:t xml:space="preserve"> </w:t>
      </w:r>
      <w:r w:rsidR="00593515" w:rsidRPr="00D50297">
        <w:rPr>
          <w:rFonts w:ascii="Arial Narrow" w:hAnsi="Arial Narrow" w:cs="Arial"/>
          <w:sz w:val="24"/>
        </w:rPr>
        <w:t>personnes d’exception</w:t>
      </w:r>
      <w:r w:rsidR="000659FE" w:rsidRPr="00D50297">
        <w:rPr>
          <w:rFonts w:ascii="Arial Narrow" w:hAnsi="Arial Narrow" w:cs="Arial"/>
          <w:sz w:val="24"/>
        </w:rPr>
        <w:t xml:space="preserve"> qui recevront cette année un</w:t>
      </w:r>
      <w:r w:rsidR="004931D4" w:rsidRPr="00D50297">
        <w:rPr>
          <w:rFonts w:ascii="Arial Narrow" w:hAnsi="Arial Narrow" w:cs="Arial"/>
          <w:sz w:val="24"/>
        </w:rPr>
        <w:t xml:space="preserve"> </w:t>
      </w:r>
      <w:r w:rsidR="000659FE" w:rsidRPr="00D50297">
        <w:rPr>
          <w:rFonts w:ascii="Arial Narrow" w:hAnsi="Arial Narrow" w:cs="Arial"/>
          <w:sz w:val="24"/>
        </w:rPr>
        <w:t>prestigieux doctorat</w:t>
      </w:r>
      <w:r w:rsidR="004931D4" w:rsidRPr="00D50297">
        <w:rPr>
          <w:rFonts w:ascii="Arial Narrow" w:hAnsi="Arial Narrow" w:cs="Arial"/>
          <w:sz w:val="24"/>
        </w:rPr>
        <w:t xml:space="preserve"> </w:t>
      </w:r>
      <w:r w:rsidR="004931D4" w:rsidRPr="00D50297">
        <w:rPr>
          <w:rFonts w:ascii="Arial Narrow" w:hAnsi="Arial Narrow" w:cs="Arial"/>
          <w:i/>
          <w:sz w:val="24"/>
        </w:rPr>
        <w:t>honoris causa</w:t>
      </w:r>
      <w:r w:rsidR="000659FE" w:rsidRPr="00D50297">
        <w:rPr>
          <w:rFonts w:ascii="Arial Narrow" w:hAnsi="Arial Narrow" w:cs="Arial"/>
          <w:i/>
          <w:sz w:val="24"/>
        </w:rPr>
        <w:t>.</w:t>
      </w:r>
      <w:r w:rsidR="00593515" w:rsidRPr="00D50297">
        <w:rPr>
          <w:rFonts w:ascii="Arial Narrow" w:hAnsi="Arial Narrow" w:cs="Arial"/>
          <w:i/>
          <w:sz w:val="24"/>
        </w:rPr>
        <w:t xml:space="preserve"> </w:t>
      </w:r>
      <w:r w:rsidR="00593515" w:rsidRPr="00D50297">
        <w:rPr>
          <w:rFonts w:ascii="Arial Narrow" w:hAnsi="Arial Narrow" w:cs="Arial"/>
          <w:sz w:val="24"/>
        </w:rPr>
        <w:t>C’est</w:t>
      </w:r>
      <w:r w:rsidR="00593515" w:rsidRPr="00D50297">
        <w:rPr>
          <w:rFonts w:ascii="Arial Narrow" w:hAnsi="Arial Narrow" w:cs="Arial"/>
          <w:i/>
          <w:sz w:val="24"/>
        </w:rPr>
        <w:t xml:space="preserve"> </w:t>
      </w:r>
      <w:r w:rsidR="00593515" w:rsidRPr="00D50297">
        <w:rPr>
          <w:rFonts w:ascii="Arial Narrow" w:hAnsi="Arial Narrow" w:cs="Arial"/>
          <w:sz w:val="24"/>
        </w:rPr>
        <w:t xml:space="preserve">d’ailleurs un trio exclusivement féminin qui est à l’honneur, puisque mesdames </w:t>
      </w:r>
      <w:r w:rsidR="00D50297" w:rsidRPr="00D50297">
        <w:rPr>
          <w:rFonts w:ascii="Arial Narrow" w:hAnsi="Arial Narrow" w:cs="Arial"/>
          <w:sz w:val="24"/>
        </w:rPr>
        <w:t>Huguette Picard</w:t>
      </w:r>
      <w:r w:rsidR="00227BBC" w:rsidRPr="00D50297">
        <w:rPr>
          <w:rFonts w:ascii="Arial Narrow" w:hAnsi="Arial Narrow" w:cs="Arial"/>
          <w:sz w:val="24"/>
        </w:rPr>
        <w:t xml:space="preserve">, Maryse Lassonde </w:t>
      </w:r>
      <w:r w:rsidR="00D50297" w:rsidRPr="00D50297">
        <w:rPr>
          <w:rFonts w:ascii="Arial Narrow" w:hAnsi="Arial Narrow" w:cs="Arial"/>
          <w:sz w:val="24"/>
        </w:rPr>
        <w:t xml:space="preserve">et Nathalie </w:t>
      </w:r>
      <w:proofErr w:type="spellStart"/>
      <w:r w:rsidR="00D50297" w:rsidRPr="00D50297">
        <w:rPr>
          <w:rFonts w:ascii="Arial Narrow" w:hAnsi="Arial Narrow" w:cs="Arial"/>
          <w:sz w:val="24"/>
        </w:rPr>
        <w:t>Bondil</w:t>
      </w:r>
      <w:proofErr w:type="spellEnd"/>
      <w:r w:rsidR="00593515" w:rsidRPr="00D50297">
        <w:rPr>
          <w:rFonts w:ascii="Arial Narrow" w:hAnsi="Arial Narrow" w:cs="Arial"/>
          <w:sz w:val="24"/>
        </w:rPr>
        <w:t xml:space="preserve"> seront honorées pour leurs parcours professionnel et personnel </w:t>
      </w:r>
      <w:r w:rsidR="00227BBC" w:rsidRPr="00D50297">
        <w:rPr>
          <w:rFonts w:ascii="Arial Narrow" w:hAnsi="Arial Narrow" w:cs="Arial"/>
          <w:sz w:val="24"/>
        </w:rPr>
        <w:t xml:space="preserve">des plus </w:t>
      </w:r>
      <w:r w:rsidR="00593515" w:rsidRPr="00D50297">
        <w:rPr>
          <w:rFonts w:ascii="Arial Narrow" w:hAnsi="Arial Narrow" w:cs="Arial"/>
          <w:sz w:val="24"/>
        </w:rPr>
        <w:t>inspirants.</w:t>
      </w:r>
    </w:p>
    <w:p w14:paraId="0B8DDFAC" w14:textId="77777777" w:rsidR="00593515" w:rsidRPr="00D50297" w:rsidRDefault="00593515" w:rsidP="00EC44DF">
      <w:pPr>
        <w:pStyle w:val="Sansinterligne"/>
        <w:rPr>
          <w:rFonts w:ascii="Arial Narrow" w:hAnsi="Arial Narrow" w:cs="Arial"/>
          <w:sz w:val="24"/>
        </w:rPr>
      </w:pPr>
    </w:p>
    <w:p w14:paraId="3E62C99F"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b/>
          <w:sz w:val="24"/>
        </w:rPr>
        <w:t>Huguette Picard</w:t>
      </w:r>
      <w:r w:rsidRPr="00D50297">
        <w:rPr>
          <w:rFonts w:ascii="Arial Narrow" w:hAnsi="Arial Narrow" w:cs="Arial"/>
          <w:sz w:val="24"/>
        </w:rPr>
        <w:t xml:space="preserve"> fait partie des figures pionnières de l’ergothérapie au Québec et au Canada. Diplômée de l’Université de Montréal, elle y a fait une brillante carrière professorale de 35 ans. Ses contributions en recherche et en pédagogie ont influencé plusieurs générations de praticiens et d’enseignants. Défenderesse des intérêts les plus fondateurs de notre société, notamment des personnes vivant avec un handicap ou étant confrontées à des situations de vulnérabilité, la figure d’Huguette Picard est associée de près à la promotion de meilleures pratiques professionnelles dans plusieurs domaines.</w:t>
      </w:r>
    </w:p>
    <w:p w14:paraId="6EDDBE36" w14:textId="77777777" w:rsidR="00D50297" w:rsidRPr="00D50297" w:rsidRDefault="00D50297" w:rsidP="00D50297">
      <w:pPr>
        <w:pStyle w:val="Sansinterligne"/>
        <w:rPr>
          <w:rFonts w:ascii="Arial Narrow" w:hAnsi="Arial Narrow" w:cs="Arial"/>
          <w:sz w:val="24"/>
        </w:rPr>
      </w:pPr>
    </w:p>
    <w:p w14:paraId="4BD71B92"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sz w:val="24"/>
        </w:rPr>
        <w:t xml:space="preserve">Fortement impliquée au sein de son ordre professionnel au Québec, dans plusieurs organisations et causes sociales, son exemplarité et son excellence lui ont permis d’insuffler sa vision de la profession à l’ensemble des universités canadiennes incluant l’UQTR, reconnue par le caractère exceptionnel de son approche par compétences, dont Huguette Picard a fortement contribué à poser les fondements. Ses implications à l’extérieur du domaine de l’ergothérapie ont contribué à l’amélioration des pratiques professionnelles dans les domaines de la santé, des services sociaux et du droit. Sa vision, qui prend appui sur la justice sociale, voire la justice occupationnelle et ses réalisations professionnelles, d’abord à titre de clinicienne et ensuite sur les plan académique et administratif, ont eu des impacts majeurs sur la façon dont la profession d’ergothérapeute est pensée, enseignée et pratiquée à l’échelle nationale. </w:t>
      </w:r>
    </w:p>
    <w:p w14:paraId="164996EB" w14:textId="77777777" w:rsidR="00D50297" w:rsidRPr="00D50297" w:rsidRDefault="00D50297" w:rsidP="00D50297">
      <w:pPr>
        <w:pStyle w:val="Sansinterligne"/>
        <w:rPr>
          <w:rFonts w:ascii="Arial Narrow" w:hAnsi="Arial Narrow" w:cs="Arial"/>
          <w:sz w:val="24"/>
        </w:rPr>
      </w:pPr>
    </w:p>
    <w:p w14:paraId="202F77E9"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sz w:val="24"/>
        </w:rPr>
        <w:t xml:space="preserve">Détentrice d’un doctorat en neuropsychologie de l’Université Stanford, </w:t>
      </w:r>
      <w:r w:rsidRPr="00D50297">
        <w:rPr>
          <w:rFonts w:ascii="Arial Narrow" w:hAnsi="Arial Narrow" w:cs="Arial"/>
          <w:b/>
          <w:sz w:val="24"/>
        </w:rPr>
        <w:t>Maryse Lassonde</w:t>
      </w:r>
      <w:r w:rsidRPr="00D50297">
        <w:rPr>
          <w:rFonts w:ascii="Arial Narrow" w:hAnsi="Arial Narrow" w:cs="Arial"/>
          <w:sz w:val="24"/>
        </w:rPr>
        <w:t xml:space="preserve"> a été professeure à l’UQTR (1977-1988) et à l’Université de Montréal (1988</w:t>
      </w:r>
      <w:r w:rsidRPr="00D50297">
        <w:rPr>
          <w:rFonts w:ascii="Arial Narrow" w:hAnsi="Arial Narrow" w:cs="Arial"/>
          <w:sz w:val="24"/>
        </w:rPr>
        <w:noBreakHyphen/>
        <w:t>2012). Son parcours prolifique et l’importance de sa contribution scientifique aux troubles cognitifs associés à l’épilepsie infantile et aux effets des commotions cérébrales dans le sport ont contribué à provoquer une prise de conscience sur les dangers des traumatismes sportifs. Titulaire, de 2001 à 2013, de la Chaire de recherche du Canada en neuropsychologie développementale, cette scientifique de très fort calibre a reçu de nombreux prix et distinctions en reconnaissance de son parcours exceptionnel et de ses contributions marquantes à la société.</w:t>
      </w:r>
    </w:p>
    <w:p w14:paraId="5817E482" w14:textId="77777777" w:rsidR="00D50297" w:rsidRPr="00D50297" w:rsidRDefault="00D50297" w:rsidP="00D50297">
      <w:pPr>
        <w:pStyle w:val="Sansinterligne"/>
        <w:rPr>
          <w:rFonts w:ascii="Arial Narrow" w:hAnsi="Arial Narrow" w:cs="Arial"/>
          <w:sz w:val="24"/>
        </w:rPr>
      </w:pPr>
    </w:p>
    <w:p w14:paraId="27A63847"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sz w:val="24"/>
        </w:rPr>
        <w:t xml:space="preserve">Maryse Lassonde est actuellement présidente du Conseil supérieur de l’éducation du Québec, où elle œuvre notamment à intensifier les efforts collectifs pour favoriser l’inclusion scolaire, l’égalité des chances et la participation des femmes en sciences. C’est </w:t>
      </w:r>
      <w:proofErr w:type="gramStart"/>
      <w:r w:rsidRPr="00D50297">
        <w:rPr>
          <w:rFonts w:ascii="Arial Narrow" w:hAnsi="Arial Narrow" w:cs="Arial"/>
          <w:sz w:val="24"/>
        </w:rPr>
        <w:t>animée</w:t>
      </w:r>
      <w:proofErr w:type="gramEnd"/>
      <w:r w:rsidRPr="00D50297">
        <w:rPr>
          <w:rFonts w:ascii="Arial Narrow" w:hAnsi="Arial Narrow" w:cs="Arial"/>
          <w:sz w:val="24"/>
        </w:rPr>
        <w:t xml:space="preserve"> de cet idéal qu’elle a assumé aussi la direction du volet Nature et technologies des Fonds de recherche du Québec. Son parcours exceptionnel fournit aux jeunes femmes un modèle d’accomplissement inspirant pour les inviter à leur tour à s’engager avec confiance dans la voie des études ou d’une carrière en sciences.</w:t>
      </w:r>
    </w:p>
    <w:p w14:paraId="2EC9C899"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sz w:val="24"/>
        </w:rPr>
        <w:t xml:space="preserve"> </w:t>
      </w:r>
    </w:p>
    <w:p w14:paraId="0E215008" w14:textId="77777777" w:rsidR="00D50297" w:rsidRPr="00D50297" w:rsidRDefault="00D50297" w:rsidP="00D50297">
      <w:pPr>
        <w:pStyle w:val="Sansinterligne"/>
        <w:rPr>
          <w:rFonts w:ascii="Arial Narrow" w:hAnsi="Arial Narrow" w:cs="Arial"/>
          <w:sz w:val="24"/>
        </w:rPr>
      </w:pPr>
      <w:r w:rsidRPr="00D50297">
        <w:rPr>
          <w:rFonts w:ascii="Arial Narrow" w:hAnsi="Arial Narrow" w:cs="Arial"/>
          <w:b/>
          <w:sz w:val="24"/>
        </w:rPr>
        <w:t xml:space="preserve">Nathalie </w:t>
      </w:r>
      <w:proofErr w:type="spellStart"/>
      <w:r w:rsidRPr="00D50297">
        <w:rPr>
          <w:rFonts w:ascii="Arial Narrow" w:hAnsi="Arial Narrow" w:cs="Arial"/>
          <w:b/>
          <w:sz w:val="24"/>
        </w:rPr>
        <w:t>Bondil</w:t>
      </w:r>
      <w:proofErr w:type="spellEnd"/>
      <w:r w:rsidRPr="00D50297">
        <w:rPr>
          <w:rFonts w:ascii="Arial Narrow" w:hAnsi="Arial Narrow" w:cs="Arial"/>
          <w:b/>
          <w:sz w:val="24"/>
        </w:rPr>
        <w:t xml:space="preserve"> </w:t>
      </w:r>
      <w:r w:rsidRPr="00D50297">
        <w:rPr>
          <w:rFonts w:ascii="Arial Narrow" w:hAnsi="Arial Narrow" w:cs="Arial"/>
          <w:sz w:val="24"/>
        </w:rPr>
        <w:t xml:space="preserve">est conservatrice en chef et directrice générale du Musée des beaux-arts de Montréal (MBAM). Diplômée en histoire de l’art de l’École du Louvre et du prestigieux Corps des conservateurs du </w:t>
      </w:r>
      <w:r w:rsidRPr="00D50297">
        <w:rPr>
          <w:rFonts w:ascii="Arial Narrow" w:hAnsi="Arial Narrow" w:cs="Arial"/>
          <w:sz w:val="24"/>
        </w:rPr>
        <w:lastRenderedPageBreak/>
        <w:t>patrimoine d’État, elle rejoint le MBAM en 1999. Vice-présidente du Conseil des arts du Canada et gestionnaire culturelle reconnue et respectée par ses pairs, elle est impliquée dans de nombreux organismes à vocation culturelle. Sa contribution exceptionnelle au rayonnement de la culture fut récompensée par plusieurs distinctions et marques de reconnaissance. Elle a su faire du musée un lieu humaniste et inclusif dont la valeur éducative et la volonté de proximité permettent de toucher un public plus diversifié et plus jeune, mais aussi d’accueillir quiconque souhaite découvrir et comprendre le monde autrement, en explorant la culture d’expression francophone, son histoire et ses devenirs, à travers les arts.</w:t>
      </w:r>
    </w:p>
    <w:p w14:paraId="2F07EA18" w14:textId="77777777" w:rsidR="00D50297" w:rsidRPr="00D50297" w:rsidRDefault="00D50297" w:rsidP="00D50297">
      <w:pPr>
        <w:pStyle w:val="Sansinterligne"/>
        <w:rPr>
          <w:rFonts w:ascii="Arial Narrow" w:hAnsi="Arial Narrow" w:cs="Arial"/>
          <w:sz w:val="24"/>
        </w:rPr>
      </w:pPr>
    </w:p>
    <w:p w14:paraId="5945239F" w14:textId="3BA2D9B0" w:rsidR="00227BBC" w:rsidRPr="00D50297" w:rsidRDefault="00D50297" w:rsidP="00EC44DF">
      <w:pPr>
        <w:pStyle w:val="Sansinterligne"/>
        <w:rPr>
          <w:rFonts w:ascii="Arial Narrow" w:hAnsi="Arial Narrow" w:cs="Arial"/>
          <w:sz w:val="24"/>
        </w:rPr>
      </w:pPr>
      <w:r w:rsidRPr="00D50297">
        <w:rPr>
          <w:rFonts w:ascii="Arial Narrow" w:hAnsi="Arial Narrow" w:cs="Arial"/>
          <w:sz w:val="24"/>
        </w:rPr>
        <w:t xml:space="preserve">Par l’originalité de ses réalisations, elle s’est posée à l’avant-garde et a évité de céder à la mode en créant des rendez-vous improbables </w:t>
      </w:r>
      <w:bookmarkStart w:id="0" w:name="_GoBack"/>
      <w:bookmarkEnd w:id="0"/>
      <w:r w:rsidRPr="00D50297">
        <w:rPr>
          <w:rFonts w:ascii="Arial Narrow" w:hAnsi="Arial Narrow" w:cs="Arial"/>
          <w:sz w:val="24"/>
        </w:rPr>
        <w:t xml:space="preserve">qui bouleversent et renouvellent tout à la fois les codes et canons de la muséologie. Elle a contribué à refaçonner le monde muséal, désormais considéré comme vecteur de progrès social, acteur citoyen et instrument indispensable d’un mieux-être collectif et individuel, et ce, tant au Québec que sur la scène mondiale. </w:t>
      </w:r>
    </w:p>
    <w:p w14:paraId="4AB9D592" w14:textId="6E104685" w:rsidR="00E73667" w:rsidRPr="00D50297" w:rsidRDefault="00E73667" w:rsidP="00EC44DF">
      <w:pPr>
        <w:pStyle w:val="Sansinterligne"/>
        <w:rPr>
          <w:rFonts w:ascii="Arial Narrow" w:hAnsi="Arial Narrow" w:cs="Arial"/>
          <w:sz w:val="24"/>
        </w:rPr>
      </w:pPr>
    </w:p>
    <w:p w14:paraId="43AAB9BF" w14:textId="73DAA34A" w:rsidR="00E73667" w:rsidRPr="00D50297" w:rsidRDefault="00E73667" w:rsidP="00EC44DF">
      <w:pPr>
        <w:pStyle w:val="Sansinterligne"/>
        <w:rPr>
          <w:rFonts w:ascii="Arial Narrow" w:hAnsi="Arial Narrow" w:cs="Arial"/>
          <w:sz w:val="24"/>
        </w:rPr>
      </w:pPr>
      <w:r w:rsidRPr="00D50297">
        <w:rPr>
          <w:rFonts w:ascii="Arial Narrow" w:hAnsi="Arial Narrow" w:cs="Arial"/>
          <w:sz w:val="24"/>
        </w:rPr>
        <w:t xml:space="preserve">« C’est avec énormément de fierté que nous soulignons la réussite de ces personnes exceptionnelles, dont le cheminement professionnel, l’engagement et la persévérance sauront inspirer nos </w:t>
      </w:r>
      <w:r w:rsidR="00D50297" w:rsidRPr="00D50297">
        <w:rPr>
          <w:rFonts w:ascii="Arial Narrow" w:hAnsi="Arial Narrow" w:cs="Arial"/>
          <w:sz w:val="24"/>
        </w:rPr>
        <w:t>étudiants</w:t>
      </w:r>
      <w:r w:rsidRPr="00D50297">
        <w:rPr>
          <w:rFonts w:ascii="Arial Narrow" w:hAnsi="Arial Narrow" w:cs="Arial"/>
          <w:sz w:val="24"/>
        </w:rPr>
        <w:t xml:space="preserve"> dans la poursuite de leurs études ou le début de leur carrière</w:t>
      </w:r>
      <w:r w:rsidR="00593515" w:rsidRPr="00D50297">
        <w:rPr>
          <w:rFonts w:ascii="Arial Narrow" w:hAnsi="Arial Narrow" w:cs="Arial"/>
          <w:sz w:val="24"/>
        </w:rPr>
        <w:t>. Ce que ces trois femmes laissent en héritage dans leurs domaines respectifs</w:t>
      </w:r>
      <w:r w:rsidR="00593515" w:rsidRPr="00D50297">
        <w:rPr>
          <w:rFonts w:ascii="Arial Narrow" w:hAnsi="Arial Narrow"/>
          <w:sz w:val="24"/>
        </w:rPr>
        <w:t xml:space="preserve"> </w:t>
      </w:r>
      <w:r w:rsidR="00593515" w:rsidRPr="00D50297">
        <w:rPr>
          <w:rFonts w:ascii="Arial Narrow" w:hAnsi="Arial Narrow" w:cs="Arial"/>
          <w:sz w:val="24"/>
        </w:rPr>
        <w:t xml:space="preserve">justifie les plus grands honneurs et témoignages </w:t>
      </w:r>
      <w:r w:rsidR="00227BBC" w:rsidRPr="00D50297">
        <w:rPr>
          <w:rFonts w:ascii="Arial Narrow" w:hAnsi="Arial Narrow" w:cs="Arial"/>
          <w:sz w:val="24"/>
        </w:rPr>
        <w:t>d’appréciation</w:t>
      </w:r>
      <w:r w:rsidR="00D50297" w:rsidRPr="00D50297">
        <w:rPr>
          <w:rFonts w:ascii="Arial Narrow" w:hAnsi="Arial Narrow" w:cs="Arial"/>
          <w:sz w:val="24"/>
        </w:rPr>
        <w:t xml:space="preserve"> que nous pouvons leur rendre</w:t>
      </w:r>
      <w:r w:rsidRPr="00D50297">
        <w:rPr>
          <w:rFonts w:ascii="Arial Narrow" w:hAnsi="Arial Narrow" w:cs="Arial"/>
          <w:sz w:val="24"/>
        </w:rPr>
        <w:t> », souligne le recteur Daniel McMahon.</w:t>
      </w:r>
    </w:p>
    <w:p w14:paraId="1FD3EAB5" w14:textId="72914307" w:rsidR="00A728A5" w:rsidRPr="00D50297" w:rsidRDefault="00A728A5" w:rsidP="00EC44DF">
      <w:pPr>
        <w:pStyle w:val="Sansinterligne"/>
        <w:rPr>
          <w:rFonts w:ascii="Arial Narrow" w:hAnsi="Arial Narrow" w:cs="Arial"/>
          <w:sz w:val="24"/>
        </w:rPr>
      </w:pPr>
    </w:p>
    <w:p w14:paraId="49C54E04" w14:textId="03272ACA" w:rsidR="00A728A5" w:rsidRPr="00D50297" w:rsidRDefault="00DD1E6B" w:rsidP="00EC44DF">
      <w:pPr>
        <w:pStyle w:val="Sansinterligne"/>
        <w:rPr>
          <w:rFonts w:ascii="Univers 57 Condensed" w:hAnsi="Univers 57 Condensed" w:cs="Arial"/>
          <w:sz w:val="24"/>
        </w:rPr>
      </w:pPr>
      <w:r w:rsidRPr="00D50297">
        <w:rPr>
          <w:rFonts w:ascii="Arial Narrow" w:hAnsi="Arial Narrow" w:cs="Arial"/>
          <w:sz w:val="24"/>
        </w:rPr>
        <w:t>Rappelons que cette distinction</w:t>
      </w:r>
      <w:r w:rsidR="00A728A5" w:rsidRPr="00D50297">
        <w:rPr>
          <w:rFonts w:ascii="Arial Narrow" w:hAnsi="Arial Narrow" w:cs="Arial"/>
          <w:sz w:val="24"/>
        </w:rPr>
        <w:t xml:space="preserve"> est attribué</w:t>
      </w:r>
      <w:r w:rsidRPr="00D50297">
        <w:rPr>
          <w:rFonts w:ascii="Arial Narrow" w:hAnsi="Arial Narrow" w:cs="Arial"/>
          <w:sz w:val="24"/>
        </w:rPr>
        <w:t>e</w:t>
      </w:r>
      <w:r w:rsidR="00A728A5" w:rsidRPr="00D50297">
        <w:rPr>
          <w:rFonts w:ascii="Arial Narrow" w:hAnsi="Arial Narrow" w:cs="Arial"/>
          <w:sz w:val="24"/>
        </w:rPr>
        <w:t xml:space="preserve"> à une personne extérieure à l’Université, d’une grande renommée, qui s’avère hautement représentative des valeurs éducatives de l’établissement, et qui se signale par son apport scientifique, social, culturel, artistique ou humanitaire exceptionnel.</w:t>
      </w:r>
      <w:r w:rsidR="00B46316">
        <w:rPr>
          <w:rFonts w:ascii="Arial Narrow" w:hAnsi="Arial Narrow" w:cs="Arial"/>
          <w:sz w:val="24"/>
        </w:rPr>
        <w:t xml:space="preserve"> La remise des doctorats </w:t>
      </w:r>
      <w:r w:rsidR="00B46316" w:rsidRPr="00B46316">
        <w:rPr>
          <w:rFonts w:ascii="Arial Narrow" w:hAnsi="Arial Narrow" w:cs="Arial"/>
          <w:i/>
          <w:sz w:val="24"/>
        </w:rPr>
        <w:t>honoris causa</w:t>
      </w:r>
      <w:r w:rsidR="00B46316">
        <w:rPr>
          <w:rFonts w:ascii="Arial Narrow" w:hAnsi="Arial Narrow" w:cs="Arial"/>
          <w:sz w:val="24"/>
        </w:rPr>
        <w:t xml:space="preserve"> se fera lors de la prochaine collation des grades de l’UQTR.</w:t>
      </w:r>
    </w:p>
    <w:p w14:paraId="26E84837" w14:textId="36571F7C" w:rsidR="00A728A5" w:rsidRPr="00055FF6" w:rsidRDefault="00A728A5" w:rsidP="00EC44DF">
      <w:pPr>
        <w:pStyle w:val="Sansinterligne"/>
        <w:rPr>
          <w:rFonts w:ascii="Arial" w:hAnsi="Arial" w:cs="Arial"/>
          <w:sz w:val="16"/>
          <w:szCs w:val="16"/>
        </w:rPr>
      </w:pPr>
    </w:p>
    <w:p w14:paraId="3F5FAF1D" w14:textId="77777777" w:rsidR="008A5B40" w:rsidRPr="00E73667" w:rsidRDefault="008A5B40" w:rsidP="00EC44DF">
      <w:pPr>
        <w:pStyle w:val="Sansinterligne"/>
        <w:rPr>
          <w:sz w:val="16"/>
          <w:szCs w:val="16"/>
        </w:rPr>
      </w:pPr>
    </w:p>
    <w:p w14:paraId="5417A29F" w14:textId="314DC619" w:rsidR="00975244" w:rsidRPr="00D50297" w:rsidRDefault="00081334" w:rsidP="009F6AA5">
      <w:pPr>
        <w:pStyle w:val="Communiqu-30"/>
        <w:rPr>
          <w:rFonts w:ascii="Arial Narrow" w:hAnsi="Arial Narrow"/>
        </w:rPr>
      </w:pPr>
      <w:r w:rsidRPr="00D50297">
        <w:rPr>
          <w:rFonts w:ascii="Arial Narrow" w:hAnsi="Arial Narrow"/>
        </w:rPr>
        <w:t>–</w:t>
      </w:r>
      <w:r w:rsidR="00975244" w:rsidRPr="00D50297">
        <w:rPr>
          <w:rFonts w:ascii="Arial Narrow" w:hAnsi="Arial Narrow"/>
        </w:rPr>
        <w:t xml:space="preserve"> 30 </w:t>
      </w:r>
      <w:r w:rsidRPr="00D50297">
        <w:rPr>
          <w:rFonts w:ascii="Arial Narrow" w:hAnsi="Arial Narrow"/>
        </w:rPr>
        <w:t>–</w:t>
      </w:r>
    </w:p>
    <w:p w14:paraId="29C69550" w14:textId="643CFB8A" w:rsidR="00975244" w:rsidRPr="009F6AA5" w:rsidRDefault="004167CE" w:rsidP="009F6AA5">
      <w:pPr>
        <w:pStyle w:val="Communiqu-SourcesRenseignements"/>
      </w:pPr>
      <w:r w:rsidRPr="009F6AA5">
        <w:t>Source</w:t>
      </w:r>
    </w:p>
    <w:p w14:paraId="15B74C8D" w14:textId="1B3C3B2F" w:rsidR="0044222B" w:rsidRPr="00D50297" w:rsidRDefault="00A728A5" w:rsidP="00420415">
      <w:pPr>
        <w:pStyle w:val="Communiqu-Infossourcesrenseignements"/>
        <w:rPr>
          <w:sz w:val="20"/>
          <w:szCs w:val="20"/>
        </w:rPr>
      </w:pPr>
      <w:r w:rsidRPr="00D50297">
        <w:rPr>
          <w:sz w:val="20"/>
          <w:szCs w:val="20"/>
        </w:rPr>
        <w:t>Service des communications</w:t>
      </w:r>
      <w:r w:rsidR="00D50297">
        <w:rPr>
          <w:sz w:val="20"/>
          <w:szCs w:val="20"/>
        </w:rPr>
        <w:t xml:space="preserve"> et des relations avec les diplômés</w:t>
      </w:r>
      <w:r w:rsidR="00953C20" w:rsidRPr="00D50297">
        <w:rPr>
          <w:sz w:val="20"/>
          <w:szCs w:val="20"/>
        </w:rPr>
        <w:t xml:space="preserve">, </w:t>
      </w:r>
      <w:r w:rsidR="0069614A" w:rsidRPr="00D50297">
        <w:rPr>
          <w:sz w:val="20"/>
          <w:szCs w:val="20"/>
        </w:rPr>
        <w:t>UQTR</w:t>
      </w:r>
    </w:p>
    <w:p w14:paraId="53580A15" w14:textId="77777777" w:rsidR="004167CE" w:rsidRDefault="004167CE" w:rsidP="009F6AA5">
      <w:pPr>
        <w:pStyle w:val="Communiqu-SourcesRenseignements"/>
      </w:pPr>
      <w:r>
        <w:t>Renseignements et coordination d’entrevues</w:t>
      </w:r>
    </w:p>
    <w:p w14:paraId="10ECB734" w14:textId="17A8E67B" w:rsidR="004167CE" w:rsidRPr="00D50297" w:rsidRDefault="004167CE" w:rsidP="0044222B">
      <w:pPr>
        <w:pStyle w:val="Communiqu-Infossourcesrenseignements"/>
        <w:rPr>
          <w:sz w:val="20"/>
          <w:szCs w:val="20"/>
        </w:rPr>
      </w:pPr>
      <w:r w:rsidRPr="00D50297">
        <w:rPr>
          <w:sz w:val="20"/>
          <w:szCs w:val="20"/>
        </w:rPr>
        <w:t>Jean-François Hinse - Conseiller en communication</w:t>
      </w:r>
      <w:r w:rsidR="0044222B" w:rsidRPr="00D50297">
        <w:rPr>
          <w:sz w:val="20"/>
          <w:szCs w:val="20"/>
        </w:rPr>
        <w:br/>
      </w:r>
      <w:r w:rsidRPr="00D50297">
        <w:rPr>
          <w:sz w:val="20"/>
          <w:szCs w:val="20"/>
        </w:rPr>
        <w:t>Responsable des relations avec les médias</w:t>
      </w:r>
      <w:r w:rsidR="0044222B" w:rsidRPr="00D50297">
        <w:rPr>
          <w:sz w:val="20"/>
          <w:szCs w:val="20"/>
        </w:rPr>
        <w:br/>
      </w:r>
      <w:r w:rsidR="007A6172" w:rsidRPr="00D50297">
        <w:rPr>
          <w:sz w:val="20"/>
          <w:szCs w:val="20"/>
        </w:rPr>
        <w:t xml:space="preserve">Service des communications, du recrutement et Bureau des diplômés </w:t>
      </w:r>
      <w:r w:rsidR="0044222B" w:rsidRPr="00D50297">
        <w:rPr>
          <w:sz w:val="20"/>
          <w:szCs w:val="20"/>
        </w:rPr>
        <w:t>–</w:t>
      </w:r>
      <w:r w:rsidRPr="00D50297">
        <w:rPr>
          <w:sz w:val="20"/>
          <w:szCs w:val="20"/>
        </w:rPr>
        <w:t xml:space="preserve"> UQTR</w:t>
      </w:r>
      <w:r w:rsidR="0044222B" w:rsidRPr="00D50297">
        <w:rPr>
          <w:sz w:val="20"/>
          <w:szCs w:val="20"/>
        </w:rPr>
        <w:br/>
      </w:r>
      <w:r w:rsidRPr="00D50297">
        <w:rPr>
          <w:sz w:val="20"/>
          <w:szCs w:val="20"/>
        </w:rPr>
        <w:t>Tél. : 819 376-5011, poste 2536</w:t>
      </w:r>
      <w:r w:rsidR="007A6172" w:rsidRPr="00D50297">
        <w:rPr>
          <w:sz w:val="20"/>
          <w:szCs w:val="20"/>
        </w:rPr>
        <w:t xml:space="preserve"> | </w:t>
      </w:r>
      <w:proofErr w:type="spellStart"/>
      <w:r w:rsidRPr="00D50297">
        <w:rPr>
          <w:sz w:val="20"/>
          <w:szCs w:val="20"/>
        </w:rPr>
        <w:t>Cell</w:t>
      </w:r>
      <w:proofErr w:type="spellEnd"/>
      <w:r w:rsidRPr="00D50297">
        <w:rPr>
          <w:sz w:val="20"/>
          <w:szCs w:val="20"/>
        </w:rPr>
        <w:t>. : 819 244-4119</w:t>
      </w:r>
      <w:r w:rsidR="00D50297">
        <w:rPr>
          <w:sz w:val="20"/>
          <w:szCs w:val="20"/>
        </w:rPr>
        <w:t xml:space="preserve"> | </w:t>
      </w:r>
      <w:r w:rsidRPr="00D50297">
        <w:rPr>
          <w:sz w:val="20"/>
          <w:szCs w:val="20"/>
        </w:rPr>
        <w:t xml:space="preserve">Courriel : </w:t>
      </w:r>
      <w:hyperlink r:id="rId8" w:history="1">
        <w:r w:rsidR="0069614A" w:rsidRPr="00D50297">
          <w:rPr>
            <w:rStyle w:val="Lienhypertexte"/>
            <w:sz w:val="20"/>
            <w:szCs w:val="20"/>
          </w:rPr>
          <w:t>jean-francois.hinse@uqtr.ca</w:t>
        </w:r>
      </w:hyperlink>
      <w:r w:rsidR="0069614A" w:rsidRPr="00D50297">
        <w:rPr>
          <w:sz w:val="20"/>
          <w:szCs w:val="20"/>
        </w:rPr>
        <w:t xml:space="preserve"> </w:t>
      </w:r>
    </w:p>
    <w:sectPr w:rsidR="004167CE" w:rsidRPr="00D50297" w:rsidSect="00EE3116">
      <w:footerReference w:type="default" r:id="rId9"/>
      <w:headerReference w:type="first" r:id="rId10"/>
      <w:footerReference w:type="first" r:id="rId11"/>
      <w:pgSz w:w="12240" w:h="15840"/>
      <w:pgMar w:top="2605" w:right="1080" w:bottom="1080" w:left="1800" w:header="1060"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4C41E" w14:textId="77777777" w:rsidR="00690C61" w:rsidRDefault="00690C61" w:rsidP="00C276E3">
      <w:r>
        <w:separator/>
      </w:r>
    </w:p>
  </w:endnote>
  <w:endnote w:type="continuationSeparator" w:id="0">
    <w:p w14:paraId="00041B68" w14:textId="77777777" w:rsidR="00690C61" w:rsidRDefault="00690C61" w:rsidP="00C2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LT Std 57 Cn">
    <w:altName w:val="Calibri"/>
    <w:panose1 w:val="00000000000000000000"/>
    <w:charset w:val="00"/>
    <w:family w:val="swiss"/>
    <w:notTrueType/>
    <w:pitch w:val="variable"/>
    <w:sig w:usb0="00000003" w:usb1="4000204A" w:usb2="00000000" w:usb3="00000000" w:csb0="00000001" w:csb1="00000000"/>
  </w:font>
  <w:font w:name="Lucida Grande">
    <w:altName w:val="Arial"/>
    <w:charset w:val="00"/>
    <w:family w:val="swiss"/>
    <w:pitch w:val="variable"/>
    <w:sig w:usb0="00000000" w:usb1="5000A1FF" w:usb2="00000000" w:usb3="00000000" w:csb0="000001BF" w:csb1="00000000"/>
  </w:font>
  <w:font w:name="Frutiger LT Std 87 ExtraBlk Cn">
    <w:altName w:val="Franklin Gothic Demi Cond"/>
    <w:panose1 w:val="00000000000000000000"/>
    <w:charset w:val="00"/>
    <w:family w:val="swiss"/>
    <w:notTrueType/>
    <w:pitch w:val="variable"/>
    <w:sig w:usb0="800000AF" w:usb1="4000204A" w:usb2="00000000" w:usb3="00000000" w:csb0="00000001" w:csb1="00000000"/>
  </w:font>
  <w:font w:name="Frutiger LT Std 75 Black">
    <w:altName w:val="Tw Cen MT Condensed Extra Bold"/>
    <w:charset w:val="00"/>
    <w:family w:val="auto"/>
    <w:pitch w:val="variable"/>
    <w:sig w:usb0="00000003" w:usb1="00000000" w:usb2="00000000" w:usb3="00000000" w:csb0="00000001" w:csb1="00000000"/>
  </w:font>
  <w:font w:name="Avenir Light">
    <w:altName w:val="Century Gothic"/>
    <w:charset w:val="4D"/>
    <w:family w:val="swiss"/>
    <w:pitch w:val="variable"/>
    <w:sig w:usb0="00000001" w:usb1="5000204A" w:usb2="00000000" w:usb3="00000000" w:csb0="0000009B" w:csb1="00000000"/>
  </w:font>
  <w:font w:name="Frutiger LT Std 57 Cn">
    <w:altName w:val="Calibri"/>
    <w:panose1 w:val="00000000000000000000"/>
    <w:charset w:val="00"/>
    <w:family w:val="swiss"/>
    <w:notTrueType/>
    <w:pitch w:val="variable"/>
    <w:sig w:usb0="800000AF" w:usb1="4000204A" w:usb2="00000000" w:usb3="00000000" w:csb0="00000001" w:csb1="00000000"/>
  </w:font>
  <w:font w:name="FrutusT-Bold">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57 Condensed">
    <w:altName w:val="Calibri"/>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1C75" w14:textId="31928D08" w:rsidR="00420415" w:rsidRDefault="00420415" w:rsidP="00420415">
    <w:pPr>
      <w:pStyle w:val="Communiqu-Pagination"/>
      <w:tabs>
        <w:tab w:val="clear" w:pos="9900"/>
      </w:tabs>
      <w:ind w:right="-630"/>
    </w:pPr>
    <w:r w:rsidRPr="00C26843">
      <w:rPr>
        <w:rFonts w:ascii="FrutusT-Bold" w:hAnsi="FrutusT-Bold"/>
        <w:sz w:val="44"/>
        <w:lang w:val="fr-CA" w:eastAsia="fr-CA"/>
      </w:rPr>
      <w:drawing>
        <wp:anchor distT="0" distB="0" distL="114300" distR="114300" simplePos="0" relativeHeight="251656704" behindDoc="0" locked="0" layoutInCell="1" allowOverlap="1" wp14:anchorId="2C526545" wp14:editId="7003E38D">
          <wp:simplePos x="0" y="0"/>
          <wp:positionH relativeFrom="column">
            <wp:posOffset>4184764</wp:posOffset>
          </wp:positionH>
          <wp:positionV relativeFrom="paragraph">
            <wp:posOffset>291465</wp:posOffset>
          </wp:positionV>
          <wp:extent cx="1764665" cy="514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jaune.tif"/>
                  <pic:cNvPicPr/>
                </pic:nvPicPr>
                <pic:blipFill>
                  <a:blip r:embed="rId1">
                    <a:extLst>
                      <a:ext uri="{28A0092B-C50C-407E-A947-70E740481C1C}">
                        <a14:useLocalDpi xmlns:a14="http://schemas.microsoft.com/office/drawing/2010/main" val="0"/>
                      </a:ext>
                    </a:extLst>
                  </a:blip>
                  <a:stretch>
                    <a:fillRect/>
                  </a:stretch>
                </pic:blipFill>
                <pic:spPr>
                  <a:xfrm>
                    <a:off x="0" y="0"/>
                    <a:ext cx="1764665" cy="51435"/>
                  </a:xfrm>
                  <a:prstGeom prst="rect">
                    <a:avLst/>
                  </a:prstGeom>
                </pic:spPr>
              </pic:pic>
            </a:graphicData>
          </a:graphic>
          <wp14:sizeRelH relativeFrom="page">
            <wp14:pctWidth>0</wp14:pctWidth>
          </wp14:sizeRelH>
          <wp14:sizeRelV relativeFrom="page">
            <wp14:pctHeight>0</wp14:pctHeight>
          </wp14:sizeRelV>
        </wp:anchor>
      </w:drawing>
    </w:r>
    <w:r w:rsidRPr="00420415">
      <w:rPr>
        <w:rStyle w:val="Numrodepage"/>
        <w:rFonts w:cs="Times New Roman"/>
      </w:rPr>
      <w:fldChar w:fldCharType="begin"/>
    </w:r>
    <w:r w:rsidRPr="00420415">
      <w:rPr>
        <w:rStyle w:val="Numrodepage"/>
        <w:rFonts w:cs="Times New Roman"/>
      </w:rPr>
      <w:instrText xml:space="preserve"> PAGE </w:instrText>
    </w:r>
    <w:r w:rsidRPr="00420415">
      <w:rPr>
        <w:rStyle w:val="Numrodepage"/>
        <w:rFonts w:cs="Times New Roman"/>
      </w:rPr>
      <w:fldChar w:fldCharType="separate"/>
    </w:r>
    <w:r w:rsidR="00B46316">
      <w:rPr>
        <w:rStyle w:val="Numrodepage"/>
        <w:rFonts w:cs="Times New Roman"/>
      </w:rPr>
      <w:t>2</w:t>
    </w:r>
    <w:r w:rsidRPr="00420415">
      <w:rPr>
        <w:rStyle w:val="Numrodepage"/>
        <w:rFonts w:cs="Times New Roman"/>
      </w:rPr>
      <w:fldChar w:fldCharType="end"/>
    </w:r>
    <w:r w:rsidRPr="00420415">
      <w:rPr>
        <w:rStyle w:val="Numrodepage"/>
        <w:rFonts w:cs="Times New Roman"/>
      </w:rPr>
      <w:t xml:space="preserve"> / </w:t>
    </w:r>
    <w:r w:rsidRPr="00420415">
      <w:rPr>
        <w:rStyle w:val="Numrodepage"/>
        <w:rFonts w:cs="Times New Roman"/>
      </w:rPr>
      <w:fldChar w:fldCharType="begin"/>
    </w:r>
    <w:r w:rsidRPr="00420415">
      <w:rPr>
        <w:rStyle w:val="Numrodepage"/>
        <w:rFonts w:cs="Times New Roman"/>
      </w:rPr>
      <w:instrText xml:space="preserve"> NUMPAGES </w:instrText>
    </w:r>
    <w:r w:rsidRPr="00420415">
      <w:rPr>
        <w:rStyle w:val="Numrodepage"/>
        <w:rFonts w:cs="Times New Roman"/>
      </w:rPr>
      <w:fldChar w:fldCharType="separate"/>
    </w:r>
    <w:r w:rsidR="00B46316">
      <w:rPr>
        <w:rStyle w:val="Numrodepage"/>
        <w:rFonts w:cs="Times New Roman"/>
      </w:rPr>
      <w:t>2</w:t>
    </w:r>
    <w:r w:rsidRPr="00420415">
      <w:rPr>
        <w:rStyle w:val="Numrodepage"/>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65FB" w14:textId="3B4C16E5" w:rsidR="00420415" w:rsidRPr="00420415" w:rsidRDefault="00420415" w:rsidP="00420415">
    <w:pPr>
      <w:pStyle w:val="Communiqu-Pagination"/>
      <w:tabs>
        <w:tab w:val="clear" w:pos="9900"/>
      </w:tabs>
      <w:ind w:right="-630"/>
    </w:pPr>
    <w:r w:rsidRPr="00C26843">
      <w:rPr>
        <w:rFonts w:ascii="FrutusT-Bold" w:hAnsi="FrutusT-Bold"/>
        <w:sz w:val="44"/>
        <w:lang w:val="fr-CA" w:eastAsia="fr-CA"/>
      </w:rPr>
      <w:drawing>
        <wp:anchor distT="0" distB="0" distL="114300" distR="114300" simplePos="0" relativeHeight="251655680" behindDoc="0" locked="0" layoutInCell="1" allowOverlap="1" wp14:anchorId="52B0EB0E" wp14:editId="6B41925E">
          <wp:simplePos x="0" y="0"/>
          <wp:positionH relativeFrom="column">
            <wp:posOffset>4184764</wp:posOffset>
          </wp:positionH>
          <wp:positionV relativeFrom="paragraph">
            <wp:posOffset>291465</wp:posOffset>
          </wp:positionV>
          <wp:extent cx="1764665" cy="514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jaune.tif"/>
                  <pic:cNvPicPr/>
                </pic:nvPicPr>
                <pic:blipFill>
                  <a:blip r:embed="rId1">
                    <a:extLst>
                      <a:ext uri="{28A0092B-C50C-407E-A947-70E740481C1C}">
                        <a14:useLocalDpi xmlns:a14="http://schemas.microsoft.com/office/drawing/2010/main" val="0"/>
                      </a:ext>
                    </a:extLst>
                  </a:blip>
                  <a:stretch>
                    <a:fillRect/>
                  </a:stretch>
                </pic:blipFill>
                <pic:spPr>
                  <a:xfrm>
                    <a:off x="0" y="0"/>
                    <a:ext cx="1764665" cy="51435"/>
                  </a:xfrm>
                  <a:prstGeom prst="rect">
                    <a:avLst/>
                  </a:prstGeom>
                </pic:spPr>
              </pic:pic>
            </a:graphicData>
          </a:graphic>
          <wp14:sizeRelH relativeFrom="page">
            <wp14:pctWidth>0</wp14:pctWidth>
          </wp14:sizeRelH>
          <wp14:sizeRelV relativeFrom="page">
            <wp14:pctHeight>0</wp14:pctHeight>
          </wp14:sizeRelV>
        </wp:anchor>
      </w:drawing>
    </w:r>
    <w:r w:rsidRPr="00420415">
      <w:rPr>
        <w:rStyle w:val="Numrodepage"/>
        <w:rFonts w:cs="Times New Roman"/>
      </w:rPr>
      <w:fldChar w:fldCharType="begin"/>
    </w:r>
    <w:r w:rsidRPr="00420415">
      <w:rPr>
        <w:rStyle w:val="Numrodepage"/>
        <w:rFonts w:cs="Times New Roman"/>
      </w:rPr>
      <w:instrText xml:space="preserve"> PAGE </w:instrText>
    </w:r>
    <w:r w:rsidRPr="00420415">
      <w:rPr>
        <w:rStyle w:val="Numrodepage"/>
        <w:rFonts w:cs="Times New Roman"/>
      </w:rPr>
      <w:fldChar w:fldCharType="separate"/>
    </w:r>
    <w:r w:rsidR="00B46316">
      <w:rPr>
        <w:rStyle w:val="Numrodepage"/>
        <w:rFonts w:cs="Times New Roman"/>
      </w:rPr>
      <w:t>1</w:t>
    </w:r>
    <w:r w:rsidRPr="00420415">
      <w:rPr>
        <w:rStyle w:val="Numrodepage"/>
        <w:rFonts w:cs="Times New Roman"/>
      </w:rPr>
      <w:fldChar w:fldCharType="end"/>
    </w:r>
    <w:r w:rsidRPr="00420415">
      <w:rPr>
        <w:rStyle w:val="Numrodepage"/>
        <w:rFonts w:cs="Times New Roman"/>
      </w:rPr>
      <w:t xml:space="preserve"> / </w:t>
    </w:r>
    <w:r w:rsidRPr="00420415">
      <w:rPr>
        <w:rStyle w:val="Numrodepage"/>
        <w:rFonts w:cs="Times New Roman"/>
      </w:rPr>
      <w:fldChar w:fldCharType="begin"/>
    </w:r>
    <w:r w:rsidRPr="00420415">
      <w:rPr>
        <w:rStyle w:val="Numrodepage"/>
        <w:rFonts w:cs="Times New Roman"/>
      </w:rPr>
      <w:instrText xml:space="preserve"> NUMPAGES </w:instrText>
    </w:r>
    <w:r w:rsidRPr="00420415">
      <w:rPr>
        <w:rStyle w:val="Numrodepage"/>
        <w:rFonts w:cs="Times New Roman"/>
      </w:rPr>
      <w:fldChar w:fldCharType="separate"/>
    </w:r>
    <w:r w:rsidR="00B46316">
      <w:rPr>
        <w:rStyle w:val="Numrodepage"/>
        <w:rFonts w:cs="Times New Roman"/>
      </w:rPr>
      <w:t>2</w:t>
    </w:r>
    <w:r w:rsidRPr="00420415">
      <w:rPr>
        <w:rStyle w:val="Numrodepage"/>
        <w:rFonts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9FB57" w14:textId="77777777" w:rsidR="00690C61" w:rsidRDefault="00690C61" w:rsidP="00C276E3">
      <w:r>
        <w:separator/>
      </w:r>
    </w:p>
  </w:footnote>
  <w:footnote w:type="continuationSeparator" w:id="0">
    <w:p w14:paraId="629F7210" w14:textId="77777777" w:rsidR="00690C61" w:rsidRDefault="00690C61" w:rsidP="00C27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7DA2" w14:textId="2E38342F" w:rsidR="00420415" w:rsidRDefault="00EE3116" w:rsidP="00EE3116">
    <w:pPr>
      <w:pStyle w:val="En-tte"/>
      <w:tabs>
        <w:tab w:val="left" w:pos="6660"/>
      </w:tabs>
    </w:pPr>
    <w:r>
      <w:rPr>
        <w:noProof/>
        <w:lang w:eastAsia="fr-CA"/>
      </w:rPr>
      <w:drawing>
        <wp:anchor distT="0" distB="0" distL="114300" distR="114300" simplePos="0" relativeHeight="251657728" behindDoc="0" locked="0" layoutInCell="1" allowOverlap="1" wp14:anchorId="5E1F9D2C" wp14:editId="40016CA6">
          <wp:simplePos x="0" y="0"/>
          <wp:positionH relativeFrom="column">
            <wp:posOffset>0</wp:posOffset>
          </wp:positionH>
          <wp:positionV relativeFrom="paragraph">
            <wp:posOffset>54610</wp:posOffset>
          </wp:positionV>
          <wp:extent cx="1998980" cy="758190"/>
          <wp:effectExtent l="0" t="0" r="7620" b="3810"/>
          <wp:wrapThrough wrapText="bothSides">
            <wp:wrapPolygon edited="0">
              <wp:start x="0" y="0"/>
              <wp:lineTo x="0" y="20985"/>
              <wp:lineTo x="21408" y="20985"/>
              <wp:lineTo x="2140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extLst>
                      <a:ext uri="{28A0092B-C50C-407E-A947-70E740481C1C}">
                        <a14:useLocalDpi xmlns:a14="http://schemas.microsoft.com/office/drawing/2010/main" val="0"/>
                      </a:ext>
                    </a:extLst>
                  </a:blip>
                  <a:stretch>
                    <a:fillRect/>
                  </a:stretch>
                </pic:blipFill>
                <pic:spPr>
                  <a:xfrm>
                    <a:off x="0" y="0"/>
                    <a:ext cx="1998980" cy="75819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752" behindDoc="0" locked="0" layoutInCell="1" allowOverlap="1" wp14:anchorId="1BEE5001" wp14:editId="67A1A9F1">
          <wp:simplePos x="0" y="0"/>
          <wp:positionH relativeFrom="column">
            <wp:posOffset>3942715</wp:posOffset>
          </wp:positionH>
          <wp:positionV relativeFrom="paragraph">
            <wp:posOffset>65405</wp:posOffset>
          </wp:positionV>
          <wp:extent cx="1998980" cy="729615"/>
          <wp:effectExtent l="0" t="0" r="7620" b="6985"/>
          <wp:wrapThrough wrapText="bothSides">
            <wp:wrapPolygon edited="0">
              <wp:start x="0" y="0"/>
              <wp:lineTo x="0" y="21055"/>
              <wp:lineTo x="21408" y="21055"/>
              <wp:lineTo x="2140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01.tif"/>
                  <pic:cNvPicPr/>
                </pic:nvPicPr>
                <pic:blipFill>
                  <a:blip r:embed="rId2">
                    <a:extLst>
                      <a:ext uri="{28A0092B-C50C-407E-A947-70E740481C1C}">
                        <a14:useLocalDpi xmlns:a14="http://schemas.microsoft.com/office/drawing/2010/main" val="0"/>
                      </a:ext>
                    </a:extLst>
                  </a:blip>
                  <a:stretch>
                    <a:fillRect/>
                  </a:stretch>
                </pic:blipFill>
                <pic:spPr>
                  <a:xfrm>
                    <a:off x="0" y="0"/>
                    <a:ext cx="1998980" cy="72961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31D20"/>
    <w:multiLevelType w:val="multilevel"/>
    <w:tmpl w:val="3104BD3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47B40C24"/>
    <w:multiLevelType w:val="multilevel"/>
    <w:tmpl w:val="3104BD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6E3"/>
    <w:rsid w:val="0001283F"/>
    <w:rsid w:val="00054372"/>
    <w:rsid w:val="00055FF6"/>
    <w:rsid w:val="000659FE"/>
    <w:rsid w:val="00081334"/>
    <w:rsid w:val="00093601"/>
    <w:rsid w:val="000A0D5B"/>
    <w:rsid w:val="000B6F67"/>
    <w:rsid w:val="00106E16"/>
    <w:rsid w:val="001203E3"/>
    <w:rsid w:val="00170C5B"/>
    <w:rsid w:val="00195928"/>
    <w:rsid w:val="001B5E08"/>
    <w:rsid w:val="001D70B6"/>
    <w:rsid w:val="001F352D"/>
    <w:rsid w:val="00203D6A"/>
    <w:rsid w:val="0021148C"/>
    <w:rsid w:val="00227BBC"/>
    <w:rsid w:val="00255E38"/>
    <w:rsid w:val="00273B93"/>
    <w:rsid w:val="00290644"/>
    <w:rsid w:val="00290B27"/>
    <w:rsid w:val="002E1D84"/>
    <w:rsid w:val="00354146"/>
    <w:rsid w:val="003666DD"/>
    <w:rsid w:val="00376A8E"/>
    <w:rsid w:val="00397C3B"/>
    <w:rsid w:val="003F301B"/>
    <w:rsid w:val="004167CE"/>
    <w:rsid w:val="00420415"/>
    <w:rsid w:val="0044222B"/>
    <w:rsid w:val="00453112"/>
    <w:rsid w:val="00485504"/>
    <w:rsid w:val="00492EAA"/>
    <w:rsid w:val="004931D4"/>
    <w:rsid w:val="00495A84"/>
    <w:rsid w:val="00525E5D"/>
    <w:rsid w:val="0057704C"/>
    <w:rsid w:val="00593515"/>
    <w:rsid w:val="005D62D7"/>
    <w:rsid w:val="00602F87"/>
    <w:rsid w:val="00637F26"/>
    <w:rsid w:val="00676B87"/>
    <w:rsid w:val="00690C61"/>
    <w:rsid w:val="00694B17"/>
    <w:rsid w:val="0069614A"/>
    <w:rsid w:val="006B3828"/>
    <w:rsid w:val="006B4F33"/>
    <w:rsid w:val="00716EED"/>
    <w:rsid w:val="00734592"/>
    <w:rsid w:val="007A6172"/>
    <w:rsid w:val="007B2267"/>
    <w:rsid w:val="007C39D8"/>
    <w:rsid w:val="00813A0F"/>
    <w:rsid w:val="008147BF"/>
    <w:rsid w:val="00830EDE"/>
    <w:rsid w:val="00843BB9"/>
    <w:rsid w:val="008A5B40"/>
    <w:rsid w:val="008F4516"/>
    <w:rsid w:val="00953C20"/>
    <w:rsid w:val="00954DC4"/>
    <w:rsid w:val="00961BC7"/>
    <w:rsid w:val="009716BA"/>
    <w:rsid w:val="00973721"/>
    <w:rsid w:val="00975244"/>
    <w:rsid w:val="009C576D"/>
    <w:rsid w:val="009F6AA5"/>
    <w:rsid w:val="00A728A5"/>
    <w:rsid w:val="00A963C5"/>
    <w:rsid w:val="00AC30BA"/>
    <w:rsid w:val="00AD6ED6"/>
    <w:rsid w:val="00AE41E7"/>
    <w:rsid w:val="00B10AC0"/>
    <w:rsid w:val="00B30BEE"/>
    <w:rsid w:val="00B46316"/>
    <w:rsid w:val="00B91560"/>
    <w:rsid w:val="00B96672"/>
    <w:rsid w:val="00BB4868"/>
    <w:rsid w:val="00C15681"/>
    <w:rsid w:val="00C26004"/>
    <w:rsid w:val="00C26843"/>
    <w:rsid w:val="00C276E3"/>
    <w:rsid w:val="00C61D0C"/>
    <w:rsid w:val="00C66187"/>
    <w:rsid w:val="00C71E2B"/>
    <w:rsid w:val="00C727A9"/>
    <w:rsid w:val="00CD0FD4"/>
    <w:rsid w:val="00D04BD4"/>
    <w:rsid w:val="00D04BD7"/>
    <w:rsid w:val="00D349BE"/>
    <w:rsid w:val="00D50297"/>
    <w:rsid w:val="00D579E4"/>
    <w:rsid w:val="00D63B0C"/>
    <w:rsid w:val="00DB2B67"/>
    <w:rsid w:val="00DD1E6B"/>
    <w:rsid w:val="00DD42A3"/>
    <w:rsid w:val="00E22BAA"/>
    <w:rsid w:val="00E73667"/>
    <w:rsid w:val="00E81011"/>
    <w:rsid w:val="00EC44DF"/>
    <w:rsid w:val="00ED7526"/>
    <w:rsid w:val="00ED752B"/>
    <w:rsid w:val="00EE3116"/>
    <w:rsid w:val="00F00CD8"/>
    <w:rsid w:val="00F21F00"/>
    <w:rsid w:val="00F2343C"/>
    <w:rsid w:val="00F312C9"/>
    <w:rsid w:val="00F70576"/>
    <w:rsid w:val="00F802D3"/>
    <w:rsid w:val="00F855F9"/>
    <w:rsid w:val="00FC471E"/>
    <w:rsid w:val="00FD040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B72209"/>
  <w14:defaultImageDpi w14:val="330"/>
  <w15:docId w15:val="{D65EF429-05D0-4411-AEEC-EC3B12E2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8C"/>
    <w:pPr>
      <w:spacing w:after="200" w:line="300" w:lineRule="exact"/>
      <w:jc w:val="both"/>
    </w:pPr>
    <w:rPr>
      <w:rFonts w:ascii="Univers LT Std 57 Cn" w:hAnsi="Univers LT Std 57 Cn"/>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76E3"/>
    <w:pPr>
      <w:tabs>
        <w:tab w:val="center" w:pos="4536"/>
        <w:tab w:val="right" w:pos="9072"/>
      </w:tabs>
    </w:pPr>
  </w:style>
  <w:style w:type="character" w:customStyle="1" w:styleId="En-tteCar">
    <w:name w:val="En-tête Car"/>
    <w:basedOn w:val="Policepardfaut"/>
    <w:link w:val="En-tte"/>
    <w:uiPriority w:val="99"/>
    <w:rsid w:val="00C276E3"/>
  </w:style>
  <w:style w:type="paragraph" w:styleId="Pieddepage">
    <w:name w:val="footer"/>
    <w:basedOn w:val="Normal"/>
    <w:link w:val="PieddepageCar"/>
    <w:uiPriority w:val="99"/>
    <w:unhideWhenUsed/>
    <w:rsid w:val="00C276E3"/>
    <w:pPr>
      <w:tabs>
        <w:tab w:val="center" w:pos="4536"/>
        <w:tab w:val="right" w:pos="9072"/>
      </w:tabs>
    </w:pPr>
  </w:style>
  <w:style w:type="character" w:customStyle="1" w:styleId="PieddepageCar">
    <w:name w:val="Pied de page Car"/>
    <w:basedOn w:val="Policepardfaut"/>
    <w:link w:val="Pieddepage"/>
    <w:uiPriority w:val="99"/>
    <w:rsid w:val="00C276E3"/>
  </w:style>
  <w:style w:type="paragraph" w:styleId="Textedebulles">
    <w:name w:val="Balloon Text"/>
    <w:basedOn w:val="Normal"/>
    <w:link w:val="TextedebullesCar"/>
    <w:uiPriority w:val="99"/>
    <w:semiHidden/>
    <w:unhideWhenUsed/>
    <w:rsid w:val="00C276E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276E3"/>
    <w:rPr>
      <w:rFonts w:ascii="Lucida Grande" w:hAnsi="Lucida Grande" w:cs="Lucida Grande"/>
      <w:sz w:val="18"/>
      <w:szCs w:val="18"/>
    </w:rPr>
  </w:style>
  <w:style w:type="table" w:styleId="Grilledutableau">
    <w:name w:val="Table Grid"/>
    <w:basedOn w:val="TableauNormal"/>
    <w:uiPriority w:val="59"/>
    <w:rsid w:val="00C2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uniqu-Surtitre">
    <w:name w:val="Communiqué - Surtitre"/>
    <w:next w:val="Communiqu-Titre"/>
    <w:qFormat/>
    <w:rsid w:val="00F802D3"/>
    <w:pPr>
      <w:spacing w:line="410" w:lineRule="exact"/>
    </w:pPr>
    <w:rPr>
      <w:rFonts w:ascii="Frutiger LT Std 87 ExtraBlk Cn" w:hAnsi="Frutiger LT Std 87 ExtraBlk Cn"/>
      <w:sz w:val="28"/>
      <w:szCs w:val="34"/>
    </w:rPr>
  </w:style>
  <w:style w:type="paragraph" w:customStyle="1" w:styleId="Communiqu-Titre">
    <w:name w:val="Communiqué - Titre"/>
    <w:next w:val="Normal"/>
    <w:qFormat/>
    <w:rsid w:val="009F6AA5"/>
    <w:pPr>
      <w:spacing w:after="240" w:line="440" w:lineRule="exact"/>
    </w:pPr>
    <w:rPr>
      <w:rFonts w:ascii="Frutiger LT Std 87 ExtraBlk Cn" w:hAnsi="Frutiger LT Std 87 ExtraBlk Cn"/>
      <w:sz w:val="34"/>
      <w:szCs w:val="34"/>
    </w:rPr>
  </w:style>
  <w:style w:type="paragraph" w:customStyle="1" w:styleId="Communiqu-Sous-titre">
    <w:name w:val="Communiqué - Sous-titre"/>
    <w:next w:val="Normal"/>
    <w:qFormat/>
    <w:rsid w:val="00BB4868"/>
    <w:pPr>
      <w:spacing w:before="360" w:after="120" w:line="340" w:lineRule="exact"/>
      <w:jc w:val="both"/>
    </w:pPr>
    <w:rPr>
      <w:rFonts w:ascii="Frutiger LT Std 75 Black" w:hAnsi="Frutiger LT Std 75 Black"/>
      <w:sz w:val="28"/>
      <w:szCs w:val="28"/>
    </w:rPr>
  </w:style>
  <w:style w:type="paragraph" w:customStyle="1" w:styleId="Communiqu-30">
    <w:name w:val="Communiqué - 30"/>
    <w:basedOn w:val="Normal"/>
    <w:qFormat/>
    <w:rsid w:val="00975244"/>
    <w:pPr>
      <w:jc w:val="center"/>
    </w:pPr>
  </w:style>
  <w:style w:type="paragraph" w:customStyle="1" w:styleId="Communiqu-Infossourcesrenseignements">
    <w:name w:val="Communiqué - Infos sources / renseignements"/>
    <w:basedOn w:val="Normal"/>
    <w:next w:val="Communiqu-SourcesRenseignements"/>
    <w:qFormat/>
    <w:rsid w:val="0044222B"/>
    <w:pPr>
      <w:spacing w:after="160" w:line="220" w:lineRule="exact"/>
      <w:jc w:val="left"/>
    </w:pPr>
    <w:rPr>
      <w:sz w:val="18"/>
      <w:szCs w:val="18"/>
    </w:rPr>
  </w:style>
  <w:style w:type="paragraph" w:customStyle="1" w:styleId="Communiqu-SourcesRenseignements">
    <w:name w:val="Communiqué - Sources / Renseignements"/>
    <w:next w:val="Communiqu-Infossourcesrenseignements"/>
    <w:qFormat/>
    <w:rsid w:val="009F6AA5"/>
    <w:pPr>
      <w:spacing w:line="260" w:lineRule="exact"/>
      <w:jc w:val="both"/>
    </w:pPr>
    <w:rPr>
      <w:rFonts w:ascii="Frutiger LT Std 87 ExtraBlk Cn" w:hAnsi="Frutiger LT Std 87 ExtraBlk Cn"/>
      <w:sz w:val="22"/>
    </w:rPr>
  </w:style>
  <w:style w:type="paragraph" w:customStyle="1" w:styleId="Communiqu-Aprsligne">
    <w:name w:val="Communiqué - Après ligne"/>
    <w:basedOn w:val="Normal"/>
    <w:qFormat/>
    <w:rsid w:val="0044222B"/>
    <w:pPr>
      <w:spacing w:after="0" w:line="240" w:lineRule="auto"/>
    </w:pPr>
    <w:rPr>
      <w:sz w:val="24"/>
      <w:szCs w:val="38"/>
    </w:rPr>
  </w:style>
  <w:style w:type="character" w:styleId="Numrodepage">
    <w:name w:val="page number"/>
    <w:basedOn w:val="Policepardfaut"/>
    <w:uiPriority w:val="99"/>
    <w:semiHidden/>
    <w:unhideWhenUsed/>
    <w:rsid w:val="00420415"/>
  </w:style>
  <w:style w:type="paragraph" w:customStyle="1" w:styleId="Communiqu-Pagination">
    <w:name w:val="Communiqué - Pagination"/>
    <w:qFormat/>
    <w:rsid w:val="00420415"/>
    <w:pPr>
      <w:tabs>
        <w:tab w:val="right" w:pos="9900"/>
      </w:tabs>
      <w:spacing w:before="360"/>
      <w:ind w:right="-446"/>
      <w:jc w:val="right"/>
    </w:pPr>
    <w:rPr>
      <w:rFonts w:ascii="Univers LT Std 57 Cn" w:hAnsi="Univers LT Std 57 Cn"/>
      <w:noProof/>
      <w:sz w:val="22"/>
      <w:szCs w:val="44"/>
      <w:lang w:val="fr-FR"/>
    </w:rPr>
  </w:style>
  <w:style w:type="character" w:styleId="Lienhypertexte">
    <w:name w:val="Hyperlink"/>
    <w:basedOn w:val="Policepardfaut"/>
    <w:uiPriority w:val="99"/>
    <w:unhideWhenUsed/>
    <w:rsid w:val="0069614A"/>
    <w:rPr>
      <w:color w:val="0000FF" w:themeColor="hyperlink"/>
      <w:u w:val="single"/>
    </w:rPr>
  </w:style>
  <w:style w:type="paragraph" w:styleId="Sansinterligne">
    <w:name w:val="No Spacing"/>
    <w:uiPriority w:val="1"/>
    <w:qFormat/>
    <w:rsid w:val="00B91560"/>
    <w:pPr>
      <w:jc w:val="both"/>
    </w:pPr>
    <w:rPr>
      <w:rFonts w:ascii="Univers LT Std 57 Cn" w:hAnsi="Univers LT Std 57 Cn"/>
      <w:sz w:val="22"/>
    </w:rPr>
  </w:style>
  <w:style w:type="character" w:styleId="Marquedecommentaire">
    <w:name w:val="annotation reference"/>
    <w:basedOn w:val="Policepardfaut"/>
    <w:uiPriority w:val="99"/>
    <w:semiHidden/>
    <w:unhideWhenUsed/>
    <w:rsid w:val="003666DD"/>
    <w:rPr>
      <w:sz w:val="16"/>
      <w:szCs w:val="16"/>
    </w:rPr>
  </w:style>
  <w:style w:type="paragraph" w:styleId="Commentaire">
    <w:name w:val="annotation text"/>
    <w:basedOn w:val="Normal"/>
    <w:link w:val="CommentaireCar"/>
    <w:uiPriority w:val="99"/>
    <w:semiHidden/>
    <w:unhideWhenUsed/>
    <w:rsid w:val="003666DD"/>
    <w:pPr>
      <w:spacing w:line="240" w:lineRule="auto"/>
    </w:pPr>
    <w:rPr>
      <w:sz w:val="20"/>
      <w:szCs w:val="20"/>
    </w:rPr>
  </w:style>
  <w:style w:type="character" w:customStyle="1" w:styleId="CommentaireCar">
    <w:name w:val="Commentaire Car"/>
    <w:basedOn w:val="Policepardfaut"/>
    <w:link w:val="Commentaire"/>
    <w:uiPriority w:val="99"/>
    <w:semiHidden/>
    <w:rsid w:val="003666DD"/>
    <w:rPr>
      <w:rFonts w:ascii="Univers LT Std 57 Cn" w:hAnsi="Univers LT Std 57 Cn"/>
      <w:sz w:val="20"/>
      <w:szCs w:val="20"/>
    </w:rPr>
  </w:style>
  <w:style w:type="paragraph" w:styleId="Objetducommentaire">
    <w:name w:val="annotation subject"/>
    <w:basedOn w:val="Commentaire"/>
    <w:next w:val="Commentaire"/>
    <w:link w:val="ObjetducommentaireCar"/>
    <w:uiPriority w:val="99"/>
    <w:semiHidden/>
    <w:unhideWhenUsed/>
    <w:rsid w:val="003666DD"/>
    <w:rPr>
      <w:b/>
      <w:bCs/>
    </w:rPr>
  </w:style>
  <w:style w:type="character" w:customStyle="1" w:styleId="ObjetducommentaireCar">
    <w:name w:val="Objet du commentaire Car"/>
    <w:basedOn w:val="CommentaireCar"/>
    <w:link w:val="Objetducommentaire"/>
    <w:uiPriority w:val="99"/>
    <w:semiHidden/>
    <w:rsid w:val="003666DD"/>
    <w:rPr>
      <w:rFonts w:ascii="Univers LT Std 57 Cn" w:hAnsi="Univers LT Std 57 Cn"/>
      <w:b/>
      <w:bCs/>
      <w:sz w:val="20"/>
      <w:szCs w:val="20"/>
    </w:rPr>
  </w:style>
  <w:style w:type="paragraph" w:styleId="Paragraphedeliste">
    <w:name w:val="List Paragraph"/>
    <w:basedOn w:val="Normal"/>
    <w:uiPriority w:val="34"/>
    <w:qFormat/>
    <w:rsid w:val="00255E38"/>
    <w:pPr>
      <w:spacing w:line="276" w:lineRule="auto"/>
      <w:ind w:left="720"/>
      <w:contextualSpacing/>
      <w:jc w:val="left"/>
    </w:pPr>
    <w:rPr>
      <w:rFonts w:asciiTheme="minorHAnsi" w:eastAsiaTheme="minorHAnsi" w:hAnsiTheme="minorHAnsi"/>
      <w:szCs w:val="22"/>
      <w:lang w:eastAsia="en-US"/>
    </w:rPr>
  </w:style>
  <w:style w:type="character" w:styleId="Lienhypertextesuivivisit">
    <w:name w:val="FollowedHyperlink"/>
    <w:basedOn w:val="Policepardfaut"/>
    <w:uiPriority w:val="99"/>
    <w:semiHidden/>
    <w:unhideWhenUsed/>
    <w:rsid w:val="00255E38"/>
    <w:rPr>
      <w:color w:val="800080" w:themeColor="followedHyperlink"/>
      <w:u w:val="single"/>
    </w:rPr>
  </w:style>
  <w:style w:type="paragraph" w:customStyle="1" w:styleId="Texte">
    <w:name w:val="•Texte"/>
    <w:basedOn w:val="Normal"/>
    <w:qFormat/>
    <w:rsid w:val="00FD040D"/>
    <w:pPr>
      <w:spacing w:after="250" w:line="250" w:lineRule="exact"/>
    </w:pPr>
    <w:rPr>
      <w:rFonts w:ascii="Avenir Light" w:hAnsi="Avenir Light"/>
      <w:color w:val="404040" w:themeColor="text1" w:themeTint="BF"/>
      <w:sz w:val="20"/>
      <w:szCs w:val="18"/>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108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francois.hinse@uqtr.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t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A2D2-D09E-4D21-957A-E184BC72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933</Words>
  <Characters>5137</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Gascon</dc:creator>
  <cp:lastModifiedBy>portable3</cp:lastModifiedBy>
  <cp:revision>2</cp:revision>
  <cp:lastPrinted>2019-06-03T13:14:00Z</cp:lastPrinted>
  <dcterms:created xsi:type="dcterms:W3CDTF">2020-06-01T14:36:00Z</dcterms:created>
  <dcterms:modified xsi:type="dcterms:W3CDTF">2020-06-01T14:36:00Z</dcterms:modified>
</cp:coreProperties>
</file>